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华文中宋" w:eastAsia="华文中宋" w:hAnsi="华文中宋" w:cs="宋体" w:hint="eastAsia"/>
          <w:color w:val="000000"/>
          <w:kern w:val="0"/>
          <w:sz w:val="27"/>
          <w:szCs w:val="27"/>
        </w:rPr>
        <w:t>2020年第二届“一带一路·艺心相通——艺术设计中的思维与感觉”中波大学联盟艺术设计大赛</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华文中宋" w:eastAsia="华文中宋" w:hAnsi="华文中宋" w:cs="宋体" w:hint="eastAsia"/>
          <w:color w:val="000000"/>
          <w:kern w:val="0"/>
          <w:sz w:val="27"/>
          <w:szCs w:val="27"/>
        </w:rPr>
        <w:t>大赛规则</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楷体" w:eastAsia="楷体" w:hAnsi="楷体" w:cs="宋体" w:hint="eastAsia"/>
          <w:color w:val="000000"/>
          <w:kern w:val="0"/>
          <w:sz w:val="32"/>
          <w:szCs w:val="32"/>
        </w:rPr>
        <w:t>西里西亚理工大学 格利维策</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大赛名称和主办方地址</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2020年“一带一路</w:t>
      </w:r>
      <w:r w:rsidRPr="00EA4C12">
        <w:rPr>
          <w:rFonts w:ascii="微软雅黑" w:eastAsia="微软雅黑" w:hAnsi="微软雅黑" w:cs="宋体" w:hint="eastAsia"/>
          <w:color w:val="000000"/>
          <w:kern w:val="0"/>
          <w:sz w:val="32"/>
          <w:szCs w:val="32"/>
        </w:rPr>
        <w:t>•</w:t>
      </w:r>
      <w:r w:rsidRPr="00EA4C12">
        <w:rPr>
          <w:rFonts w:ascii="仿宋_GB2312" w:eastAsia="仿宋_GB2312" w:hAnsi="仿宋_GB2312" w:cs="仿宋_GB2312" w:hint="eastAsia"/>
          <w:color w:val="000000"/>
          <w:kern w:val="0"/>
          <w:sz w:val="32"/>
          <w:szCs w:val="32"/>
        </w:rPr>
        <w:t>艺心相通 —— 艺术设计中的思维与感觉”中波艺术设计大赛（以下简称“大赛”）由中波大学联盟组织。</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大赛面向符合本规则所述参赛条件的中波大学联盟成员高校在校学生与教师。</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大赛主办方为位于格利维策的西里西亚理工大学（以下简称“主办方”），地址为学院街2A，44-100，格利维采（2A </w:t>
      </w:r>
      <w:proofErr w:type="spellStart"/>
      <w:r w:rsidRPr="00EA4C12">
        <w:rPr>
          <w:rFonts w:ascii="仿宋_GB2312" w:eastAsia="仿宋_GB2312" w:hAnsi="仿宋_GB2312" w:cs="仿宋_GB2312" w:hint="eastAsia"/>
          <w:color w:val="000000"/>
          <w:kern w:val="0"/>
          <w:sz w:val="32"/>
          <w:szCs w:val="32"/>
        </w:rPr>
        <w:t>Akademicka</w:t>
      </w:r>
      <w:proofErr w:type="spellEnd"/>
      <w:r w:rsidRPr="00EA4C12">
        <w:rPr>
          <w:rFonts w:ascii="仿宋_GB2312" w:eastAsia="仿宋_GB2312" w:hAnsi="仿宋_GB2312" w:cs="仿宋_GB2312" w:hint="eastAsia"/>
          <w:color w:val="000000"/>
          <w:kern w:val="0"/>
          <w:sz w:val="32"/>
          <w:szCs w:val="32"/>
        </w:rPr>
        <w:t> Street, 44-100 Gliwice），NIP（纳税识别号）为631-020-07-36，REGON（国家经济实体注册）为000001637。</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以下人员为参赛选手的指定联系人：</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 xml:space="preserve">Natalia </w:t>
      </w:r>
      <w:proofErr w:type="spellStart"/>
      <w:r w:rsidRPr="00EA4C12">
        <w:rPr>
          <w:rFonts w:ascii="仿宋_GB2312" w:eastAsia="仿宋_GB2312" w:hAnsi="仿宋_GB2312" w:cs="仿宋_GB2312" w:hint="eastAsia"/>
          <w:color w:val="000000"/>
          <w:kern w:val="0"/>
          <w:sz w:val="32"/>
          <w:szCs w:val="32"/>
        </w:rPr>
        <w:t>B</w:t>
      </w:r>
      <w:r w:rsidRPr="00EA4C12">
        <w:rPr>
          <w:rFonts w:ascii="Calibri" w:eastAsia="宋体" w:hAnsi="Calibri" w:cs="Calibri"/>
          <w:color w:val="000000"/>
          <w:kern w:val="0"/>
          <w:sz w:val="32"/>
          <w:szCs w:val="32"/>
        </w:rPr>
        <w:t>ą</w:t>
      </w:r>
      <w:r w:rsidRPr="00EA4C12">
        <w:rPr>
          <w:rFonts w:ascii="仿宋_GB2312" w:eastAsia="仿宋_GB2312" w:hAnsi="仿宋_GB2312" w:cs="仿宋_GB2312" w:hint="eastAsia"/>
          <w:color w:val="000000"/>
          <w:kern w:val="0"/>
          <w:sz w:val="32"/>
          <w:szCs w:val="32"/>
        </w:rPr>
        <w:t>ba-Ciosek</w:t>
      </w:r>
      <w:proofErr w:type="spellEnd"/>
      <w:r w:rsidRPr="00EA4C12">
        <w:rPr>
          <w:rFonts w:ascii="仿宋_GB2312" w:eastAsia="仿宋_GB2312" w:hAnsi="仿宋_GB2312" w:cs="仿宋_GB2312" w:hint="eastAsia"/>
          <w:color w:val="000000"/>
          <w:kern w:val="0"/>
          <w:sz w:val="32"/>
          <w:szCs w:val="32"/>
        </w:rPr>
        <w:t>教授</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Magdalena </w:t>
      </w:r>
      <w:proofErr w:type="spellStart"/>
      <w:r w:rsidRPr="00EA4C12">
        <w:rPr>
          <w:rFonts w:ascii="Calibri" w:eastAsia="宋体" w:hAnsi="Calibri" w:cs="Calibri"/>
          <w:color w:val="000000"/>
          <w:kern w:val="0"/>
          <w:sz w:val="32"/>
          <w:szCs w:val="32"/>
        </w:rPr>
        <w:t>Ż</w:t>
      </w:r>
      <w:r w:rsidRPr="00EA4C12">
        <w:rPr>
          <w:rFonts w:ascii="仿宋_GB2312" w:eastAsia="仿宋_GB2312" w:hAnsi="仿宋_GB2312" w:cs="仿宋_GB2312" w:hint="eastAsia"/>
          <w:color w:val="000000"/>
          <w:kern w:val="0"/>
          <w:sz w:val="32"/>
          <w:szCs w:val="32"/>
        </w:rPr>
        <w:t>mudzi</w:t>
      </w:r>
      <w:r w:rsidRPr="00EA4C12">
        <w:rPr>
          <w:rFonts w:ascii="Calibri" w:eastAsia="宋体" w:hAnsi="Calibri" w:cs="Calibri"/>
          <w:color w:val="000000"/>
          <w:kern w:val="0"/>
          <w:sz w:val="32"/>
          <w:szCs w:val="32"/>
        </w:rPr>
        <w:t>ń</w:t>
      </w:r>
      <w:r w:rsidRPr="00EA4C12">
        <w:rPr>
          <w:rFonts w:ascii="仿宋_GB2312" w:eastAsia="仿宋_GB2312" w:hAnsi="仿宋_GB2312" w:cs="仿宋_GB2312" w:hint="eastAsia"/>
          <w:color w:val="000000"/>
          <w:kern w:val="0"/>
          <w:sz w:val="32"/>
          <w:szCs w:val="32"/>
        </w:rPr>
        <w:t>ska</w:t>
      </w:r>
      <w:proofErr w:type="spellEnd"/>
      <w:r w:rsidRPr="00EA4C12">
        <w:rPr>
          <w:rFonts w:ascii="仿宋_GB2312" w:eastAsia="仿宋_GB2312" w:hAnsi="仿宋_GB2312" w:cs="仿宋_GB2312" w:hint="eastAsia"/>
          <w:color w:val="000000"/>
          <w:kern w:val="0"/>
          <w:sz w:val="32"/>
          <w:szCs w:val="32"/>
        </w:rPr>
        <w:t>-Nowak教授</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(可通过第5条中列出的邮箱联系)</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5. 选手可以通过以下电子邮件地址联系大赛主办方：</w:t>
      </w:r>
    </w:p>
    <w:p w:rsidR="00EA4C12" w:rsidRPr="00EA4C12" w:rsidRDefault="00EA4C12" w:rsidP="00EA4C12">
      <w:pPr>
        <w:widowControl/>
        <w:spacing w:line="324" w:lineRule="atLeast"/>
        <w:jc w:val="left"/>
        <w:rPr>
          <w:rFonts w:ascii="-webkit-standard" w:eastAsia="宋体" w:hAnsi="-webkit-standard" w:cs="宋体"/>
          <w:color w:val="000000"/>
          <w:kern w:val="0"/>
          <w:sz w:val="27"/>
          <w:szCs w:val="27"/>
        </w:rPr>
      </w:pPr>
      <w:hyperlink r:id="rId4" w:history="1">
        <w:r w:rsidRPr="00EA4C12">
          <w:rPr>
            <w:rFonts w:ascii="仿宋_GB2312" w:eastAsia="仿宋_GB2312" w:hAnsi="仿宋_GB2312" w:cs="仿宋_GB2312" w:hint="eastAsia"/>
            <w:color w:val="000000"/>
            <w:kern w:val="0"/>
            <w:sz w:val="32"/>
            <w:szCs w:val="32"/>
            <w:u w:val="single"/>
          </w:rPr>
          <w:t>artdesign@polsl.pl</w:t>
        </w:r>
      </w:hyperlink>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§2</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大赛形式</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大赛为一轮制比赛。</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每位选手最多只能在给定主题类别下提交一件作品。</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§3</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大赛目的和主题</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大赛搭建中波两国高校对话的平台。</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大赛旨在通过艺术创作类作品交流形式，促进中波两国高校学生间对话，推动两国学术合作伙伴关系。</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大赛的主题是特定主题类别下推动中波大学联盟发展的作品。</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§4</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参赛选手</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参赛选手可以是符合本规则所述参赛条件的中波大学联盟成员高校的在校学生与教师。</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参赛选手可以是个人或由两个或以上学生、两个或以上教职工或学生与教师共同组成的团队。</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3. 以团队身份注册参赛时，需指定团队的代表。</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大赛期间，参赛选手必须是中波大学联盟成员高校的正式成员：即学生必须具有在校生身份，教师必须具有劳动合同关系。</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大赛评委会成员不得参赛。</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§5</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主题和参赛作品</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“一带一路</w:t>
      </w:r>
      <w:r w:rsidRPr="00EA4C12">
        <w:rPr>
          <w:rFonts w:ascii="微软雅黑" w:eastAsia="微软雅黑" w:hAnsi="微软雅黑" w:cs="宋体" w:hint="eastAsia"/>
          <w:color w:val="000000"/>
          <w:kern w:val="0"/>
          <w:sz w:val="32"/>
          <w:szCs w:val="32"/>
        </w:rPr>
        <w:t>•</w:t>
      </w:r>
      <w:r w:rsidRPr="00EA4C12">
        <w:rPr>
          <w:rFonts w:ascii="仿宋_GB2312" w:eastAsia="仿宋_GB2312" w:hAnsi="仿宋_GB2312" w:cs="仿宋_GB2312" w:hint="eastAsia"/>
          <w:color w:val="000000"/>
          <w:kern w:val="0"/>
          <w:sz w:val="32"/>
          <w:szCs w:val="32"/>
        </w:rPr>
        <w:t>艺心相通——艺术设计中的思维与感觉”艺术设计大赛的主题是对中波两国传统和当代生活的个性化诠释和描述，能够增进互相理解，增强文化联系。</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参赛选手可从三个主题和工作坊类别中选择一项，并提交一项竞赛作品：</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主题和工作坊类别：</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空间类：</w:t>
      </w:r>
    </w:p>
    <w:p w:rsidR="00EA4C12" w:rsidRPr="00EA4C12" w:rsidRDefault="00EA4C12" w:rsidP="00EA4C12">
      <w:pPr>
        <w:widowControl/>
        <w:spacing w:line="324" w:lineRule="atLeast"/>
        <w:ind w:firstLine="42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灵感来自中波两国传统建筑的物品或室内装饰。</w:t>
      </w:r>
    </w:p>
    <w:p w:rsidR="00EA4C12" w:rsidRPr="00EA4C12" w:rsidRDefault="00EA4C12" w:rsidP="00EA4C12">
      <w:pPr>
        <w:widowControl/>
        <w:spacing w:line="324" w:lineRule="atLeast"/>
        <w:ind w:firstLine="42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递交的平面作品应包括设计草图（手绘或数字3D），以及设计特点和方案意图的说明（中方学生需用英语填写），长度不限。</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艺术类：</w:t>
      </w:r>
    </w:p>
    <w:p w:rsidR="00EA4C12" w:rsidRPr="00EA4C12" w:rsidRDefault="00EA4C12" w:rsidP="00EA4C12">
      <w:pPr>
        <w:widowControl/>
        <w:spacing w:line="324" w:lineRule="atLeast"/>
        <w:ind w:firstLine="42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根据中国和波兰的历史、历史人物、文化、艺术、建筑等方面进行绘画、雕塑和摄影作品的创作，包括油画、水彩、</w:t>
      </w:r>
      <w:r w:rsidRPr="00EA4C12">
        <w:rPr>
          <w:rFonts w:ascii="仿宋_GB2312" w:eastAsia="仿宋_GB2312" w:hAnsi="仿宋_GB2312" w:cs="仿宋_GB2312" w:hint="eastAsia"/>
          <w:color w:val="000000"/>
          <w:kern w:val="0"/>
          <w:sz w:val="32"/>
          <w:szCs w:val="32"/>
        </w:rPr>
        <w:lastRenderedPageBreak/>
        <w:t>素描、雕塑、纺织品、陶瓷和其他属于两国文化遗产的艺术形式。</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综合类：</w:t>
      </w:r>
    </w:p>
    <w:p w:rsidR="00EA4C12" w:rsidRPr="00EA4C12" w:rsidRDefault="00EA4C12" w:rsidP="00EA4C12">
      <w:pPr>
        <w:widowControl/>
        <w:spacing w:line="324" w:lineRule="atLeast"/>
        <w:ind w:firstLine="420"/>
        <w:jc w:val="lef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结合以上两种活动形式的跨学科作品。</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 6</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参赛作品指南</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作品应清晰明确地呈现方案的主题、目的和范围。并使用英语作为赛事语言进行描述。</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方案（无论运用何种塑料技术）需以打印件的形式呈现在70x100cm的刚性板上。</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刚性板上必须包含以下内容：</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 作品名称（标于上部）</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- 6位代码（标于板的右上角约1厘米的位置）</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提交打印件的同时，还需按照以下格式要求，以CD形式提交电子版设计方案：PDF格式、CMYK颜色模型、不少于150DPI。建议使用无损压缩优化文件大小。</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包含打印件电子版及参赛作品统一logo的文件须以以下格式命名：作品名称+主题类别编号+大学名称缩写。</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§7</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大赛规则解释办法</w:t>
      </w:r>
    </w:p>
    <w:p w:rsidR="00EA4C12" w:rsidRPr="00EA4C12" w:rsidRDefault="00EA4C12" w:rsidP="00EA4C12">
      <w:pPr>
        <w:widowControl/>
        <w:rPr>
          <w:rFonts w:ascii="-webkit-standard" w:eastAsia="宋体" w:hAnsi="-webkit-standard" w:cs="宋体"/>
          <w:color w:val="000000"/>
          <w:kern w:val="0"/>
          <w:sz w:val="27"/>
          <w:szCs w:val="27"/>
        </w:rPr>
      </w:pPr>
      <w:r w:rsidRPr="00EA4C12">
        <w:rPr>
          <w:rFonts w:ascii="Cambria" w:eastAsia="宋体" w:hAnsi="Cambria" w:cs="宋体"/>
          <w:color w:val="000000"/>
          <w:kern w:val="0"/>
          <w:sz w:val="18"/>
          <w:szCs w:val="18"/>
        </w:rPr>
        <w:lastRenderedPageBreak/>
        <w:t>1. </w:t>
      </w:r>
      <w:r w:rsidRPr="00EA4C12">
        <w:rPr>
          <w:rFonts w:ascii="仿宋_GB2312" w:eastAsia="仿宋_GB2312" w:hAnsi="仿宋_GB2312" w:cs="仿宋_GB2312" w:hint="eastAsia"/>
          <w:color w:val="000000"/>
          <w:kern w:val="0"/>
          <w:sz w:val="32"/>
          <w:szCs w:val="32"/>
        </w:rPr>
        <w:t>如对大赛规则存在疑问，请发邮件至电子邮件地址：artdesign@polsl.pl </w:t>
      </w: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所有提交的问题将发布在大赛网站上：</w:t>
      </w:r>
    </w:p>
    <w:p w:rsidR="00EA4C12" w:rsidRPr="00EA4C12" w:rsidRDefault="00EA4C12" w:rsidP="00EA4C12">
      <w:pPr>
        <w:widowControl/>
        <w:spacing w:line="324" w:lineRule="atLeast"/>
        <w:jc w:val="left"/>
        <w:rPr>
          <w:rFonts w:ascii="-webkit-standard" w:eastAsia="宋体" w:hAnsi="-webkit-standard" w:cs="宋体"/>
          <w:color w:val="000000"/>
          <w:kern w:val="0"/>
          <w:sz w:val="27"/>
          <w:szCs w:val="27"/>
        </w:rPr>
      </w:pPr>
      <w:hyperlink r:id="rId5" w:history="1">
        <w:r w:rsidRPr="00EA4C12">
          <w:rPr>
            <w:rFonts w:ascii="仿宋_GB2312" w:eastAsia="仿宋_GB2312" w:hAnsi="仿宋_GB2312" w:cs="仿宋_GB2312" w:hint="eastAsia"/>
            <w:color w:val="000000"/>
            <w:kern w:val="0"/>
            <w:sz w:val="32"/>
            <w:szCs w:val="32"/>
            <w:u w:val="single"/>
          </w:rPr>
          <w:t>https://www.polsl.pl/en/Pages/artanddesign.aspx </w:t>
        </w:r>
      </w:hyperlink>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如大赛规则的解释中出现疑问，评委会将作出裁决。</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在合理的情况下，主办方可以修改本规则的规定。</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如大赛规则发生任何更改，将于大赛网站上公布：</w:t>
      </w:r>
    </w:p>
    <w:p w:rsidR="00EA4C12" w:rsidRPr="00EA4C12" w:rsidRDefault="00EA4C12" w:rsidP="00EA4C12">
      <w:pPr>
        <w:widowControl/>
        <w:spacing w:line="324" w:lineRule="atLeast"/>
        <w:jc w:val="left"/>
        <w:rPr>
          <w:rFonts w:ascii="-webkit-standard" w:eastAsia="宋体" w:hAnsi="-webkit-standard" w:cs="宋体"/>
          <w:color w:val="000000"/>
          <w:kern w:val="0"/>
          <w:sz w:val="27"/>
          <w:szCs w:val="27"/>
        </w:rPr>
      </w:pPr>
      <w:hyperlink r:id="rId6" w:history="1">
        <w:r w:rsidRPr="00EA4C12">
          <w:rPr>
            <w:rFonts w:ascii="仿宋_GB2312" w:eastAsia="仿宋_GB2312" w:hAnsi="仿宋_GB2312" w:cs="仿宋_GB2312" w:hint="eastAsia"/>
            <w:color w:val="000000"/>
            <w:kern w:val="0"/>
            <w:sz w:val="32"/>
            <w:szCs w:val="32"/>
            <w:u w:val="single"/>
          </w:rPr>
          <w:t>https://www.polsl.pl/en/Pages/artanddesign.aspx </w:t>
        </w:r>
      </w:hyperlink>
    </w:p>
    <w:p w:rsidR="00EA4C12" w:rsidRPr="00EA4C12" w:rsidRDefault="00EA4C12" w:rsidP="00EA4C12">
      <w:pPr>
        <w:widowControl/>
        <w:rPr>
          <w:rFonts w:ascii="-webkit-standard" w:eastAsia="宋体" w:hAnsi="-webkit-standard" w:cs="宋体"/>
          <w:color w:val="000000"/>
          <w:kern w:val="0"/>
          <w:sz w:val="27"/>
          <w:szCs w:val="27"/>
        </w:rPr>
      </w:pPr>
      <w:r w:rsidRPr="00EA4C12">
        <w:rPr>
          <w:rFonts w:ascii="Cambria" w:eastAsia="宋体" w:hAnsi="Cambria" w:cs="宋体"/>
          <w:color w:val="000000"/>
          <w:kern w:val="0"/>
          <w:sz w:val="18"/>
          <w:szCs w:val="18"/>
        </w:rPr>
        <w:t>6. </w:t>
      </w:r>
      <w:r w:rsidRPr="00EA4C12">
        <w:rPr>
          <w:rFonts w:ascii="仿宋_GB2312" w:eastAsia="仿宋_GB2312" w:hAnsi="仿宋_GB2312" w:cs="仿宋_GB2312" w:hint="eastAsia"/>
          <w:color w:val="000000"/>
          <w:kern w:val="0"/>
          <w:sz w:val="32"/>
          <w:szCs w:val="32"/>
        </w:rPr>
        <w:t>主办方对本规则的规定所作的更改对所有参赛选手具有约束力。根据主办方或大赛评委会的决定，对选手的问题的答复应视为对本规则的内容的更改或解释。</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 8</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注册卡</w:t>
      </w:r>
    </w:p>
    <w:p w:rsidR="00EA4C12" w:rsidRPr="00EA4C12" w:rsidRDefault="00EA4C12" w:rsidP="00EA4C12">
      <w:pPr>
        <w:widowControl/>
        <w:rPr>
          <w:rFonts w:ascii="-webkit-standard" w:eastAsia="宋体" w:hAnsi="-webkit-standard" w:cs="宋体"/>
          <w:color w:val="000000"/>
          <w:kern w:val="0"/>
          <w:sz w:val="27"/>
          <w:szCs w:val="27"/>
        </w:rPr>
      </w:pPr>
      <w:r w:rsidRPr="00EA4C12">
        <w:rPr>
          <w:rFonts w:ascii="Cambria" w:eastAsia="宋体" w:hAnsi="Cambria" w:cs="宋体"/>
          <w:color w:val="000000"/>
          <w:kern w:val="0"/>
          <w:sz w:val="18"/>
          <w:szCs w:val="18"/>
        </w:rPr>
        <w:t>1. </w:t>
      </w:r>
      <w:r w:rsidRPr="00EA4C12">
        <w:rPr>
          <w:rFonts w:ascii="仿宋_GB2312" w:eastAsia="仿宋_GB2312" w:hAnsi="仿宋_GB2312" w:cs="仿宋_GB2312" w:hint="eastAsia"/>
          <w:color w:val="000000"/>
          <w:kern w:val="0"/>
          <w:sz w:val="32"/>
          <w:szCs w:val="32"/>
        </w:rPr>
        <w:t>申请表（附件1）包含一个6位代码（同样需标于提交作品的刚性板右上角）；选手的名字和姓氏，或团队成员的名字和姓氏以及联系方式。</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六位代码由参赛选手或组长（如果以组为单位）自行拟定填写。</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以团队为单位提交作品时，请在申请表上填写团队负责人的名字和姓氏及联系方式。</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3. 申请表应密封于信封中并附在作品中一同提交（以避免内容泄露）。</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信封仅需注明6位代码和“ART＆DESIGN COMPETITION 2020”字样。</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CD应装在封闭的信封里提交。CD和信封上应注明6位代码和“ART＆DESIGN COMPETITION 2020”字样。</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6. 包装打印件、信封（内含申请表）和CD时，应确保拆封前无法获知设计和信封内的内容。 </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7. </w:t>
      </w:r>
      <w:r w:rsidRPr="00EA4C12">
        <w:rPr>
          <w:rFonts w:ascii="仿宋_GB2312" w:eastAsia="仿宋_GB2312" w:hAnsi="仿宋_GB2312" w:cs="仿宋_GB2312" w:hint="eastAsia"/>
          <w:b/>
          <w:bCs/>
          <w:color w:val="000000"/>
          <w:kern w:val="0"/>
          <w:sz w:val="32"/>
          <w:szCs w:val="32"/>
        </w:rPr>
        <w:t>如参赛作品的打印件或密封信封上含有指示作者身份的其他字符、题文或信息，则该作品不能参赛</w:t>
      </w:r>
      <w:r w:rsidRPr="00EA4C12">
        <w:rPr>
          <w:rFonts w:ascii="仿宋_GB2312" w:eastAsia="仿宋_GB2312" w:hAnsi="仿宋_GB2312" w:cs="仿宋_GB2312" w:hint="eastAsia"/>
          <w:color w:val="000000"/>
          <w:kern w:val="0"/>
          <w:sz w:val="32"/>
          <w:szCs w:val="32"/>
        </w:rPr>
        <w:t>。</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§9</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提交参赛作品的地点、日期和方法</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参赛作品应与申请表和CD一同于2020年1月30日之前提交至西里西亚理工大学建筑学院，地址为学院街7号，44-100，格利维采（Faculty of Architecture, Silesian University of Technology, 7 </w:t>
      </w:r>
      <w:proofErr w:type="spellStart"/>
      <w:r w:rsidRPr="00EA4C12">
        <w:rPr>
          <w:rFonts w:ascii="仿宋_GB2312" w:eastAsia="仿宋_GB2312" w:hAnsi="仿宋_GB2312" w:cs="仿宋_GB2312" w:hint="eastAsia"/>
          <w:color w:val="000000"/>
          <w:kern w:val="0"/>
          <w:sz w:val="32"/>
          <w:szCs w:val="32"/>
        </w:rPr>
        <w:t>Akademicka</w:t>
      </w:r>
      <w:proofErr w:type="spellEnd"/>
      <w:r w:rsidRPr="00EA4C12">
        <w:rPr>
          <w:rFonts w:ascii="仿宋_GB2312" w:eastAsia="仿宋_GB2312" w:hAnsi="仿宋_GB2312" w:cs="仿宋_GB2312" w:hint="eastAsia"/>
          <w:color w:val="000000"/>
          <w:kern w:val="0"/>
          <w:sz w:val="32"/>
          <w:szCs w:val="32"/>
        </w:rPr>
        <w:t> Street, 44-100 Gliwice）。</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信件上应注明“ART＆DESIGN COMPETITION 2020”。</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§10</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参赛方案的评审及结果决定</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1. 大赛主办方任命大赛评委会（以下简称“评委会”）。</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评委会成员将在以下网站公布：</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https://www.polsl.pl/en/Pages/artanddesign.aspx</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评委会将综合考虑方案的质量、独创性、创造力、可读性以及是否符合大赛主题等，评估提交的参赛作品。</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评委会做出最终决定后揭晓获奖作品及作者。</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颁奖仪式将于商定的日期在西里西亚理工大学会议中心举行，届时将公布获奖者名单。选手将通过电子邮件和大赛网站获悉日期。</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§11 奖项</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大赛评委会将颁发一、二、三等奖，1个特别荣誉奖及3个荣誉称号。</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如果获奖选手是一个团队，其代表将获得特别奖。所有获奖人均将获得证书。</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 拟定奖项及奖金：</w:t>
      </w:r>
    </w:p>
    <w:p w:rsidR="00EA4C12" w:rsidRPr="00EA4C12" w:rsidRDefault="00EA4C12" w:rsidP="00EA4C12">
      <w:pPr>
        <w:widowControl/>
        <w:spacing w:before="75" w:after="75"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shd w:val="clear" w:color="auto" w:fill="FFFFFF"/>
        </w:rPr>
        <w:t>一等奖：5000波兰兹罗提（约9000人民币）</w:t>
      </w:r>
    </w:p>
    <w:p w:rsidR="00EA4C12" w:rsidRPr="00EA4C12" w:rsidRDefault="00EA4C12" w:rsidP="00EA4C12">
      <w:pPr>
        <w:widowControl/>
        <w:spacing w:before="75" w:after="75"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shd w:val="clear" w:color="auto" w:fill="FFFFFF"/>
        </w:rPr>
        <w:t>二等奖：3000波兰兹罗提（约5400人民币）</w:t>
      </w:r>
    </w:p>
    <w:p w:rsidR="00EA4C12" w:rsidRPr="00EA4C12" w:rsidRDefault="00EA4C12" w:rsidP="00EA4C12">
      <w:pPr>
        <w:widowControl/>
        <w:spacing w:before="75" w:after="75"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shd w:val="clear" w:color="auto" w:fill="FFFFFF"/>
        </w:rPr>
        <w:t>三等奖：2000波兰兹罗提（约3600人民币）</w:t>
      </w:r>
    </w:p>
    <w:p w:rsidR="00EA4C12" w:rsidRPr="00EA4C12" w:rsidRDefault="00EA4C12" w:rsidP="00EA4C12">
      <w:pPr>
        <w:widowControl/>
        <w:spacing w:line="324" w:lineRule="atLeast"/>
        <w:ind w:left="360"/>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此外，奖项还包含：</w:t>
      </w:r>
    </w:p>
    <w:p w:rsidR="00EA4C12" w:rsidRPr="00EA4C12" w:rsidRDefault="00EA4C12" w:rsidP="00EA4C12">
      <w:pPr>
        <w:widowControl/>
        <w:ind w:hanging="315"/>
        <w:jc w:val="left"/>
        <w:rPr>
          <w:rFonts w:ascii="-webkit-standard" w:eastAsia="宋体" w:hAnsi="-webkit-standard" w:cs="宋体"/>
          <w:color w:val="000000"/>
          <w:kern w:val="0"/>
          <w:sz w:val="27"/>
          <w:szCs w:val="27"/>
        </w:rPr>
      </w:pPr>
      <w:r w:rsidRPr="00EA4C12">
        <w:rPr>
          <w:rFonts w:ascii="Segoe UI Symbol" w:eastAsia="宋体" w:hAnsi="Segoe UI Symbol" w:cs="Segoe UI Symbol"/>
          <w:color w:val="000000"/>
          <w:kern w:val="0"/>
          <w:sz w:val="18"/>
          <w:szCs w:val="18"/>
        </w:rPr>
        <w:t>◆</w:t>
      </w:r>
      <w:r w:rsidRPr="00EA4C12">
        <w:rPr>
          <w:rFonts w:ascii="Wingdings" w:eastAsia="宋体" w:hAnsi="Wingdings" w:cs="宋体"/>
          <w:color w:val="000000"/>
          <w:kern w:val="0"/>
          <w:sz w:val="18"/>
          <w:szCs w:val="18"/>
        </w:rPr>
        <w:t></w:t>
      </w:r>
      <w:r w:rsidRPr="00EA4C12">
        <w:rPr>
          <w:rFonts w:ascii="仿宋_GB2312" w:eastAsia="仿宋_GB2312" w:hAnsi="仿宋_GB2312" w:cs="仿宋_GB2312" w:hint="eastAsia"/>
          <w:color w:val="000000"/>
          <w:kern w:val="0"/>
          <w:sz w:val="32"/>
          <w:szCs w:val="32"/>
        </w:rPr>
        <w:t>1个特别荣誉奖（由西里西亚大学校长授予）- 3500 波兰兹罗提</w:t>
      </w:r>
      <w:r w:rsidRPr="00EA4C12">
        <w:rPr>
          <w:rFonts w:ascii="仿宋_GB2312" w:eastAsia="仿宋_GB2312" w:hAnsi="仿宋_GB2312" w:cs="仿宋_GB2312" w:hint="eastAsia"/>
          <w:color w:val="000000"/>
          <w:kern w:val="0"/>
          <w:sz w:val="32"/>
          <w:szCs w:val="32"/>
          <w:shd w:val="clear" w:color="auto" w:fill="FFFFFF"/>
        </w:rPr>
        <w:t>（约6300人民币）</w:t>
      </w:r>
    </w:p>
    <w:p w:rsidR="00EA4C12" w:rsidRPr="00EA4C12" w:rsidRDefault="00EA4C12" w:rsidP="00EA4C12">
      <w:pPr>
        <w:widowControl/>
        <w:spacing w:line="324" w:lineRule="atLeast"/>
        <w:ind w:left="675"/>
        <w:jc w:val="lef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Special Distinction from the Rector of the University of Silesia </w:t>
      </w:r>
    </w:p>
    <w:p w:rsidR="00EA4C12" w:rsidRPr="00EA4C12" w:rsidRDefault="00EA4C12" w:rsidP="00EA4C12">
      <w:pPr>
        <w:widowControl/>
        <w:ind w:hanging="315"/>
        <w:jc w:val="left"/>
        <w:rPr>
          <w:rFonts w:ascii="-webkit-standard" w:eastAsia="宋体" w:hAnsi="-webkit-standard" w:cs="宋体"/>
          <w:color w:val="000000"/>
          <w:kern w:val="0"/>
          <w:sz w:val="27"/>
          <w:szCs w:val="27"/>
        </w:rPr>
      </w:pPr>
      <w:r w:rsidRPr="00EA4C12">
        <w:rPr>
          <w:rFonts w:ascii="Segoe UI Symbol" w:eastAsia="宋体" w:hAnsi="Segoe UI Symbol" w:cs="Segoe UI Symbol"/>
          <w:color w:val="000000"/>
          <w:kern w:val="0"/>
          <w:sz w:val="18"/>
          <w:szCs w:val="18"/>
        </w:rPr>
        <w:t>◆</w:t>
      </w:r>
      <w:r w:rsidRPr="00EA4C12">
        <w:rPr>
          <w:rFonts w:ascii="Wingdings" w:eastAsia="宋体" w:hAnsi="Wingdings" w:cs="宋体"/>
          <w:color w:val="000000"/>
          <w:kern w:val="0"/>
          <w:sz w:val="18"/>
          <w:szCs w:val="18"/>
        </w:rPr>
        <w:t></w:t>
      </w:r>
      <w:r w:rsidRPr="00EA4C12">
        <w:rPr>
          <w:rFonts w:ascii="仿宋_GB2312" w:eastAsia="仿宋_GB2312" w:hAnsi="仿宋_GB2312" w:cs="仿宋_GB2312" w:hint="eastAsia"/>
          <w:color w:val="000000"/>
          <w:kern w:val="0"/>
          <w:sz w:val="32"/>
          <w:szCs w:val="32"/>
          <w:shd w:val="clear" w:color="auto" w:fill="FFFFFF"/>
        </w:rPr>
        <w:t>3 个荣誉称号（无现金奖励）</w:t>
      </w:r>
    </w:p>
    <w:p w:rsidR="00EA4C12" w:rsidRPr="00EA4C12" w:rsidRDefault="00EA4C12" w:rsidP="00EA4C12">
      <w:pPr>
        <w:widowControl/>
        <w:spacing w:line="324" w:lineRule="atLeast"/>
        <w:ind w:left="675"/>
        <w:jc w:val="lef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shd w:val="clear" w:color="auto" w:fill="FFFFFF"/>
        </w:rPr>
        <w:t>Honorary Distinctions (without financial prize)</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 评委会保留调整奖金分配的权利。</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5. 根据本章的观点，如果提交的作品未能满足获奖的标准，评委会保留限制奖项类型或数量、或不颁发一、二、三等奖的权利。</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6. 总奖金约13500波兰兹罗提左右（现金奖励）。</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7. 根据相关法律，现金奖品需缴纳所得税。</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§12</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参赛费用</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 2020年中波艺术设计大赛不收取参赛费用。</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 参赛选手需承担将作品寄送至西里西亚理工大学建筑学院的费用，地址为the Faculty of Architecture at the Silesian University of Technology, 7 </w:t>
      </w:r>
      <w:proofErr w:type="spellStart"/>
      <w:r w:rsidRPr="00EA4C12">
        <w:rPr>
          <w:rFonts w:ascii="仿宋_GB2312" w:eastAsia="仿宋_GB2312" w:hAnsi="仿宋_GB2312" w:cs="仿宋_GB2312" w:hint="eastAsia"/>
          <w:color w:val="000000"/>
          <w:kern w:val="0"/>
          <w:sz w:val="32"/>
          <w:szCs w:val="32"/>
        </w:rPr>
        <w:t>Akademicka</w:t>
      </w:r>
      <w:proofErr w:type="spellEnd"/>
      <w:r w:rsidRPr="00EA4C12">
        <w:rPr>
          <w:rFonts w:ascii="仿宋_GB2312" w:eastAsia="仿宋_GB2312" w:hAnsi="仿宋_GB2312" w:cs="仿宋_GB2312" w:hint="eastAsia"/>
          <w:color w:val="000000"/>
          <w:kern w:val="0"/>
          <w:sz w:val="32"/>
          <w:szCs w:val="32"/>
        </w:rPr>
        <w:t> Street 44-100 Gliwice, Poland。</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§13</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方案的使用和版权</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lastRenderedPageBreak/>
        <w:t>选手需在参赛作品的版权声明（附件2）上签名，并与参赛作品一同提交。</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webkit-standard" w:eastAsia="宋体" w:hAnsi="-webkit-standard" w:cs="宋体"/>
          <w:color w:val="000000"/>
          <w:kern w:val="0"/>
          <w:sz w:val="27"/>
          <w:szCs w:val="27"/>
        </w:rPr>
        <w:t> </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§14</w:t>
      </w:r>
    </w:p>
    <w:p w:rsidR="00EA4C12" w:rsidRPr="00EA4C12" w:rsidRDefault="00EA4C12" w:rsidP="00EA4C12">
      <w:pPr>
        <w:widowControl/>
        <w:spacing w:line="324" w:lineRule="atLeast"/>
        <w:jc w:val="center"/>
        <w:rPr>
          <w:rFonts w:ascii="-webkit-standard" w:eastAsia="宋体" w:hAnsi="-webkit-standard" w:cs="宋体"/>
          <w:color w:val="000000"/>
          <w:kern w:val="0"/>
          <w:sz w:val="27"/>
          <w:szCs w:val="27"/>
        </w:rPr>
      </w:pPr>
      <w:r w:rsidRPr="00EA4C12">
        <w:rPr>
          <w:rFonts w:ascii="仿宋_GB2312" w:eastAsia="仿宋_GB2312" w:hAnsi="仿宋_GB2312" w:cs="仿宋_GB2312" w:hint="eastAsia"/>
          <w:b/>
          <w:bCs/>
          <w:color w:val="000000"/>
          <w:kern w:val="0"/>
          <w:sz w:val="32"/>
          <w:szCs w:val="32"/>
        </w:rPr>
        <w:t>时间表</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1.提交作品：2019年10月15日至2020年1月30日。</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2.正式评审/预选：2020年2月7日至10日。</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3.公布大赛结果/决赛：西里西亚理工大学校庆期间（2020年5月）。</w:t>
      </w:r>
    </w:p>
    <w:p w:rsidR="00EA4C12" w:rsidRPr="00EA4C12" w:rsidRDefault="00EA4C12" w:rsidP="00EA4C12">
      <w:pPr>
        <w:widowControl/>
        <w:spacing w:line="324" w:lineRule="atLeast"/>
        <w:rPr>
          <w:rFonts w:ascii="-webkit-standard" w:eastAsia="宋体" w:hAnsi="-webkit-standard" w:cs="宋体"/>
          <w:color w:val="000000"/>
          <w:kern w:val="0"/>
          <w:sz w:val="27"/>
          <w:szCs w:val="27"/>
        </w:rPr>
      </w:pPr>
      <w:r w:rsidRPr="00EA4C12">
        <w:rPr>
          <w:rFonts w:ascii="仿宋_GB2312" w:eastAsia="仿宋_GB2312" w:hAnsi="仿宋_GB2312" w:cs="仿宋_GB2312" w:hint="eastAsia"/>
          <w:color w:val="000000"/>
          <w:kern w:val="0"/>
          <w:sz w:val="32"/>
          <w:szCs w:val="32"/>
        </w:rPr>
        <w:t>4.获奖作品于格利维采展出：西里西亚理工大学校庆期间（2020年5月）。</w:t>
      </w:r>
    </w:p>
    <w:p w:rsidR="00B93698" w:rsidRPr="00EA4C12" w:rsidRDefault="00B93698">
      <w:bookmarkStart w:id="0" w:name="_GoBack"/>
      <w:bookmarkEnd w:id="0"/>
    </w:p>
    <w:sectPr w:rsidR="00B93698" w:rsidRPr="00EA4C12" w:rsidSect="00057BA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宋体"/>
    <w:panose1 w:val="020B0604020202020204"/>
    <w:charset w:val="86"/>
    <w:family w:val="roman"/>
    <w:notTrueType/>
    <w:pitch w:val="default"/>
    <w:sig w:usb0="00002A87" w:usb1="080E0000" w:usb2="00000010" w:usb3="00000000" w:csb0="0004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2"/>
    <w:rsid w:val="00057BAB"/>
    <w:rsid w:val="00B93698"/>
    <w:rsid w:val="00EA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61EA21-CCFD-8E48-923C-8F7AD8CB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C12"/>
    <w:rPr>
      <w:color w:val="0563C1" w:themeColor="hyperlink"/>
      <w:u w:val="single"/>
    </w:rPr>
  </w:style>
  <w:style w:type="character" w:styleId="a4">
    <w:name w:val="Unresolved Mention"/>
    <w:basedOn w:val="a0"/>
    <w:uiPriority w:val="99"/>
    <w:semiHidden/>
    <w:unhideWhenUsed/>
    <w:rsid w:val="00EA4C12"/>
    <w:rPr>
      <w:color w:val="605E5C"/>
      <w:shd w:val="clear" w:color="auto" w:fill="E1DFDD"/>
    </w:rPr>
  </w:style>
  <w:style w:type="paragraph" w:customStyle="1" w:styleId="s5">
    <w:name w:val="s5"/>
    <w:basedOn w:val="a"/>
    <w:rsid w:val="00EA4C12"/>
    <w:pPr>
      <w:widowControl/>
      <w:spacing w:before="100" w:beforeAutospacing="1" w:after="100" w:afterAutospacing="1"/>
      <w:jc w:val="left"/>
    </w:pPr>
    <w:rPr>
      <w:rFonts w:ascii="宋体" w:eastAsia="宋体" w:hAnsi="宋体" w:cs="宋体"/>
      <w:kern w:val="0"/>
      <w:sz w:val="24"/>
    </w:rPr>
  </w:style>
  <w:style w:type="character" w:customStyle="1" w:styleId="s4">
    <w:name w:val="s4"/>
    <w:basedOn w:val="a0"/>
    <w:rsid w:val="00EA4C12"/>
  </w:style>
  <w:style w:type="paragraph" w:customStyle="1" w:styleId="s6">
    <w:name w:val="s6"/>
    <w:basedOn w:val="a"/>
    <w:rsid w:val="00EA4C12"/>
    <w:pPr>
      <w:widowControl/>
      <w:spacing w:before="100" w:beforeAutospacing="1" w:after="100" w:afterAutospacing="1"/>
      <w:jc w:val="left"/>
    </w:pPr>
    <w:rPr>
      <w:rFonts w:ascii="宋体" w:eastAsia="宋体" w:hAnsi="宋体" w:cs="宋体"/>
      <w:kern w:val="0"/>
      <w:sz w:val="24"/>
    </w:rPr>
  </w:style>
  <w:style w:type="character" w:customStyle="1" w:styleId="bumpedfont15">
    <w:name w:val="bumpedfont15"/>
    <w:basedOn w:val="a0"/>
    <w:rsid w:val="00EA4C12"/>
  </w:style>
  <w:style w:type="paragraph" w:customStyle="1" w:styleId="s8">
    <w:name w:val="s8"/>
    <w:basedOn w:val="a"/>
    <w:rsid w:val="00EA4C12"/>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EA4C12"/>
  </w:style>
  <w:style w:type="paragraph" w:customStyle="1" w:styleId="s13">
    <w:name w:val="s13"/>
    <w:basedOn w:val="a"/>
    <w:rsid w:val="00EA4C12"/>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semiHidden/>
    <w:unhideWhenUsed/>
    <w:rsid w:val="00EA4C12"/>
    <w:pPr>
      <w:widowControl/>
      <w:spacing w:before="100" w:beforeAutospacing="1" w:after="100" w:afterAutospacing="1"/>
      <w:jc w:val="left"/>
    </w:pPr>
    <w:rPr>
      <w:rFonts w:ascii="宋体" w:eastAsia="宋体" w:hAnsi="宋体" w:cs="宋体"/>
      <w:kern w:val="0"/>
      <w:sz w:val="24"/>
    </w:rPr>
  </w:style>
  <w:style w:type="paragraph" w:customStyle="1" w:styleId="s15">
    <w:name w:val="s15"/>
    <w:basedOn w:val="a"/>
    <w:rsid w:val="00EA4C12"/>
    <w:pPr>
      <w:widowControl/>
      <w:spacing w:before="100" w:beforeAutospacing="1" w:after="100" w:afterAutospacing="1"/>
      <w:jc w:val="left"/>
    </w:pPr>
    <w:rPr>
      <w:rFonts w:ascii="宋体" w:eastAsia="宋体" w:hAnsi="宋体" w:cs="宋体"/>
      <w:kern w:val="0"/>
      <w:sz w:val="24"/>
    </w:rPr>
  </w:style>
  <w:style w:type="paragraph" w:customStyle="1" w:styleId="s16">
    <w:name w:val="s16"/>
    <w:basedOn w:val="a"/>
    <w:rsid w:val="00EA4C12"/>
    <w:pPr>
      <w:widowControl/>
      <w:spacing w:before="100" w:beforeAutospacing="1" w:after="100" w:afterAutospacing="1"/>
      <w:jc w:val="left"/>
    </w:pPr>
    <w:rPr>
      <w:rFonts w:ascii="宋体" w:eastAsia="宋体" w:hAnsi="宋体" w:cs="宋体"/>
      <w:kern w:val="0"/>
      <w:sz w:val="24"/>
    </w:rPr>
  </w:style>
  <w:style w:type="character" w:customStyle="1" w:styleId="s17">
    <w:name w:val="s17"/>
    <w:basedOn w:val="a0"/>
    <w:rsid w:val="00EA4C12"/>
  </w:style>
  <w:style w:type="paragraph" w:customStyle="1" w:styleId="s20">
    <w:name w:val="s20"/>
    <w:basedOn w:val="a"/>
    <w:rsid w:val="00EA4C12"/>
    <w:pPr>
      <w:widowControl/>
      <w:spacing w:before="100" w:beforeAutospacing="1" w:after="100" w:afterAutospacing="1"/>
      <w:jc w:val="left"/>
    </w:pPr>
    <w:rPr>
      <w:rFonts w:ascii="宋体" w:eastAsia="宋体" w:hAnsi="宋体" w:cs="宋体"/>
      <w:kern w:val="0"/>
      <w:sz w:val="24"/>
    </w:rPr>
  </w:style>
  <w:style w:type="character" w:customStyle="1" w:styleId="s21">
    <w:name w:val="s21"/>
    <w:basedOn w:val="a0"/>
    <w:rsid w:val="00EA4C12"/>
  </w:style>
  <w:style w:type="paragraph" w:customStyle="1" w:styleId="s23">
    <w:name w:val="s23"/>
    <w:basedOn w:val="a"/>
    <w:rsid w:val="00EA4C12"/>
    <w:pPr>
      <w:widowControl/>
      <w:spacing w:before="100" w:beforeAutospacing="1" w:after="100" w:afterAutospacing="1"/>
      <w:jc w:val="left"/>
    </w:pPr>
    <w:rPr>
      <w:rFonts w:ascii="宋体" w:eastAsia="宋体" w:hAnsi="宋体" w:cs="宋体"/>
      <w:kern w:val="0"/>
      <w:sz w:val="24"/>
    </w:rPr>
  </w:style>
  <w:style w:type="paragraph" w:customStyle="1" w:styleId="s24">
    <w:name w:val="s24"/>
    <w:basedOn w:val="a"/>
    <w:rsid w:val="00EA4C1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2994">
      <w:bodyDiv w:val="1"/>
      <w:marLeft w:val="0"/>
      <w:marRight w:val="0"/>
      <w:marTop w:val="0"/>
      <w:marBottom w:val="0"/>
      <w:divBdr>
        <w:top w:val="none" w:sz="0" w:space="0" w:color="auto"/>
        <w:left w:val="none" w:sz="0" w:space="0" w:color="auto"/>
        <w:bottom w:val="none" w:sz="0" w:space="0" w:color="auto"/>
        <w:right w:val="none" w:sz="0" w:space="0" w:color="auto"/>
      </w:divBdr>
      <w:divsChild>
        <w:div w:id="505249516">
          <w:marLeft w:val="675"/>
          <w:marRight w:val="0"/>
          <w:marTop w:val="0"/>
          <w:marBottom w:val="0"/>
          <w:divBdr>
            <w:top w:val="none" w:sz="0" w:space="0" w:color="auto"/>
            <w:left w:val="none" w:sz="0" w:space="0" w:color="auto"/>
            <w:bottom w:val="none" w:sz="0" w:space="0" w:color="auto"/>
            <w:right w:val="none" w:sz="0" w:space="0" w:color="auto"/>
          </w:divBdr>
        </w:div>
        <w:div w:id="1096172530">
          <w:marLeft w:val="675"/>
          <w:marRight w:val="0"/>
          <w:marTop w:val="0"/>
          <w:marBottom w:val="0"/>
          <w:divBdr>
            <w:top w:val="none" w:sz="0" w:space="0" w:color="auto"/>
            <w:left w:val="none" w:sz="0" w:space="0" w:color="auto"/>
            <w:bottom w:val="none" w:sz="0" w:space="0" w:color="auto"/>
            <w:right w:val="none" w:sz="0" w:space="0" w:color="auto"/>
          </w:divBdr>
        </w:div>
      </w:divsChild>
    </w:div>
    <w:div w:id="1546332916">
      <w:bodyDiv w:val="1"/>
      <w:marLeft w:val="0"/>
      <w:marRight w:val="0"/>
      <w:marTop w:val="0"/>
      <w:marBottom w:val="0"/>
      <w:divBdr>
        <w:top w:val="none" w:sz="0" w:space="0" w:color="auto"/>
        <w:left w:val="none" w:sz="0" w:space="0" w:color="auto"/>
        <w:bottom w:val="none" w:sz="0" w:space="0" w:color="auto"/>
        <w:right w:val="none" w:sz="0" w:space="0" w:color="auto"/>
      </w:divBdr>
      <w:divsChild>
        <w:div w:id="895433409">
          <w:marLeft w:val="675"/>
          <w:marRight w:val="0"/>
          <w:marTop w:val="0"/>
          <w:marBottom w:val="0"/>
          <w:divBdr>
            <w:top w:val="none" w:sz="0" w:space="0" w:color="auto"/>
            <w:left w:val="none" w:sz="0" w:space="0" w:color="auto"/>
            <w:bottom w:val="none" w:sz="0" w:space="0" w:color="auto"/>
            <w:right w:val="none" w:sz="0" w:space="0" w:color="auto"/>
          </w:divBdr>
        </w:div>
        <w:div w:id="611471778">
          <w:marLeft w:val="675"/>
          <w:marRight w:val="0"/>
          <w:marTop w:val="0"/>
          <w:marBottom w:val="0"/>
          <w:divBdr>
            <w:top w:val="none" w:sz="0" w:space="0" w:color="auto"/>
            <w:left w:val="none" w:sz="0" w:space="0" w:color="auto"/>
            <w:bottom w:val="none" w:sz="0" w:space="0" w:color="auto"/>
            <w:right w:val="none" w:sz="0" w:space="0" w:color="auto"/>
          </w:divBdr>
        </w:div>
      </w:divsChild>
    </w:div>
    <w:div w:id="1843663719">
      <w:bodyDiv w:val="1"/>
      <w:marLeft w:val="0"/>
      <w:marRight w:val="0"/>
      <w:marTop w:val="0"/>
      <w:marBottom w:val="0"/>
      <w:divBdr>
        <w:top w:val="none" w:sz="0" w:space="0" w:color="auto"/>
        <w:left w:val="none" w:sz="0" w:space="0" w:color="auto"/>
        <w:bottom w:val="none" w:sz="0" w:space="0" w:color="auto"/>
        <w:right w:val="none" w:sz="0" w:space="0" w:color="auto"/>
      </w:divBdr>
      <w:divsChild>
        <w:div w:id="563563456">
          <w:marLeft w:val="675"/>
          <w:marRight w:val="0"/>
          <w:marTop w:val="0"/>
          <w:marBottom w:val="0"/>
          <w:divBdr>
            <w:top w:val="none" w:sz="0" w:space="0" w:color="auto"/>
            <w:left w:val="none" w:sz="0" w:space="0" w:color="auto"/>
            <w:bottom w:val="none" w:sz="0" w:space="0" w:color="auto"/>
            <w:right w:val="none" w:sz="0" w:space="0" w:color="auto"/>
          </w:divBdr>
        </w:div>
        <w:div w:id="495538865">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sl.pl/en/Pages/artanddesign.aspx%20" TargetMode="External"/><Relationship Id="rId5" Type="http://schemas.openxmlformats.org/officeDocument/2006/relationships/hyperlink" Target="https://www.polsl.pl/en/Pages/artanddesign.aspx%20" TargetMode="External"/><Relationship Id="rId4" Type="http://schemas.openxmlformats.org/officeDocument/2006/relationships/hyperlink" Target="mailto:artdesign@polsl.p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my6932</dc:creator>
  <cp:keywords/>
  <dc:description/>
  <cp:lastModifiedBy>my6932</cp:lastModifiedBy>
  <cp:revision>1</cp:revision>
  <dcterms:created xsi:type="dcterms:W3CDTF">2019-12-12T02:42:00Z</dcterms:created>
  <dcterms:modified xsi:type="dcterms:W3CDTF">2019-12-12T02:43:00Z</dcterms:modified>
</cp:coreProperties>
</file>